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7F" w:rsidRDefault="00D5567F" w:rsidP="00D5567F">
      <w:pPr>
        <w:pStyle w:val="pregunta"/>
        <w:rPr>
          <w:sz w:val="28"/>
        </w:rPr>
      </w:pPr>
      <w:r>
        <w:rPr>
          <w:sz w:val="28"/>
        </w:rPr>
        <w:t>COMENTARI</w:t>
      </w:r>
    </w:p>
    <w:p w:rsidR="00D5567F" w:rsidRDefault="00D5567F" w:rsidP="00D5567F">
      <w:pPr>
        <w:pStyle w:val="bot"/>
        <w:rPr>
          <w:sz w:val="28"/>
        </w:rPr>
      </w:pPr>
    </w:p>
    <w:p w:rsidR="00D5567F" w:rsidRDefault="00D5567F" w:rsidP="00D5567F">
      <w:pPr>
        <w:pStyle w:val="Text"/>
        <w:ind w:firstLine="0"/>
        <w:jc w:val="center"/>
        <w:rPr>
          <w:sz w:val="28"/>
        </w:rPr>
      </w:pPr>
      <w:r>
        <w:rPr>
          <w:b/>
          <w:sz w:val="28"/>
        </w:rPr>
        <w:t>Lectura</w:t>
      </w:r>
    </w:p>
    <w:p w:rsidR="00D5567F" w:rsidRDefault="00D5567F" w:rsidP="00D5567F">
      <w:pPr>
        <w:pStyle w:val="bot"/>
        <w:rPr>
          <w:sz w:val="28"/>
        </w:rPr>
      </w:pPr>
    </w:p>
    <w:tbl>
      <w:tblPr>
        <w:tblW w:w="9008" w:type="dxa"/>
        <w:tblCellMar>
          <w:left w:w="0" w:type="dxa"/>
          <w:right w:w="0" w:type="dxa"/>
        </w:tblCellMar>
        <w:tblLook w:val="0000"/>
      </w:tblPr>
      <w:tblGrid>
        <w:gridCol w:w="295"/>
        <w:gridCol w:w="8713"/>
      </w:tblGrid>
      <w:tr w:rsidR="00D5567F" w:rsidTr="009D323B">
        <w:trPr>
          <w:trHeight w:val="60"/>
        </w:trPr>
        <w:tc>
          <w:tcPr>
            <w:tcW w:w="295" w:type="dxa"/>
          </w:tcPr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  <w:p w:rsidR="00D5567F" w:rsidRDefault="00D5567F" w:rsidP="009D323B">
            <w:pPr>
              <w:pStyle w:val="Text"/>
              <w:ind w:left="0" w:firstLine="0"/>
              <w:jc w:val="right"/>
              <w:rPr>
                <w:sz w:val="28"/>
              </w:rPr>
            </w:pPr>
          </w:p>
        </w:tc>
        <w:tc>
          <w:tcPr>
            <w:tcW w:w="8713" w:type="dxa"/>
          </w:tcPr>
          <w:p w:rsidR="00D5567F" w:rsidRDefault="00D5567F" w:rsidP="009D323B">
            <w:pPr>
              <w:pStyle w:val="Text"/>
              <w:ind w:left="170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És</w:t>
            </w:r>
            <w:proofErr w:type="spellEnd"/>
            <w:r>
              <w:rPr>
                <w:sz w:val="28"/>
              </w:rPr>
              <w:t xml:space="preserve"> en </w:t>
            </w:r>
            <w:proofErr w:type="spellStart"/>
            <w:r>
              <w:rPr>
                <w:sz w:val="28"/>
              </w:rPr>
              <w:t>aquest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punt</w:t>
            </w:r>
            <w:proofErr w:type="spellEnd"/>
            <w:r>
              <w:rPr>
                <w:sz w:val="28"/>
              </w:rPr>
              <w:t xml:space="preserve"> que entra en </w:t>
            </w:r>
            <w:proofErr w:type="spellStart"/>
            <w:r>
              <w:rPr>
                <w:sz w:val="28"/>
              </w:rPr>
              <w:t>joc</w:t>
            </w:r>
            <w:proofErr w:type="spellEnd"/>
            <w:r>
              <w:rPr>
                <w:sz w:val="28"/>
              </w:rPr>
              <w:t xml:space="preserve"> el sistema de </w:t>
            </w:r>
            <w:proofErr w:type="spellStart"/>
            <w:r>
              <w:rPr>
                <w:sz w:val="28"/>
              </w:rPr>
              <w:t>preferències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al·ludit</w:t>
            </w:r>
            <w:proofErr w:type="spellEnd"/>
            <w:r>
              <w:rPr>
                <w:sz w:val="28"/>
              </w:rPr>
              <w:t xml:space="preserve"> per </w:t>
            </w:r>
            <w:proofErr w:type="spellStart"/>
            <w:r>
              <w:rPr>
                <w:sz w:val="28"/>
              </w:rPr>
              <w:t>fer</w:t>
            </w:r>
            <w:proofErr w:type="spellEnd"/>
            <w:r>
              <w:rPr>
                <w:sz w:val="28"/>
              </w:rPr>
              <w:t xml:space="preserve"> la </w:t>
            </w:r>
            <w:proofErr w:type="spellStart"/>
            <w:r>
              <w:rPr>
                <w:sz w:val="28"/>
              </w:rPr>
              <w:t>distinció</w:t>
            </w:r>
            <w:proofErr w:type="spellEnd"/>
            <w:r>
              <w:rPr>
                <w:sz w:val="28"/>
              </w:rPr>
              <w:t xml:space="preserve"> inicial. </w:t>
            </w:r>
            <w:proofErr w:type="spellStart"/>
            <w:r>
              <w:rPr>
                <w:sz w:val="28"/>
              </w:rPr>
              <w:t>Perquè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atés</w:t>
            </w:r>
            <w:proofErr w:type="spellEnd"/>
            <w:r>
              <w:rPr>
                <w:sz w:val="28"/>
              </w:rPr>
              <w:t xml:space="preserve"> que la lectura </w:t>
            </w:r>
            <w:proofErr w:type="spellStart"/>
            <w:r>
              <w:rPr>
                <w:sz w:val="28"/>
              </w:rPr>
              <w:t>és</w:t>
            </w:r>
            <w:proofErr w:type="spellEnd"/>
            <w:r>
              <w:rPr>
                <w:sz w:val="28"/>
              </w:rPr>
              <w:t xml:space="preserve"> un </w:t>
            </w:r>
            <w:proofErr w:type="spellStart"/>
            <w:r>
              <w:rPr>
                <w:sz w:val="28"/>
              </w:rPr>
              <w:t>solaç</w:t>
            </w:r>
            <w:proofErr w:type="spellEnd"/>
            <w:r>
              <w:rPr>
                <w:sz w:val="28"/>
              </w:rPr>
              <w:t xml:space="preserve"> –el </w:t>
            </w:r>
            <w:proofErr w:type="spellStart"/>
            <w:r>
              <w:rPr>
                <w:sz w:val="28"/>
              </w:rPr>
              <w:t>vici</w:t>
            </w:r>
            <w:proofErr w:type="spellEnd"/>
            <w:r>
              <w:rPr>
                <w:sz w:val="28"/>
              </w:rPr>
              <w:t xml:space="preserve"> impune de Larbaud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– cada lector </w:t>
            </w:r>
            <w:proofErr w:type="spellStart"/>
            <w:r>
              <w:rPr>
                <w:sz w:val="28"/>
              </w:rPr>
              <w:t>l’orientarà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segons</w:t>
            </w:r>
            <w:proofErr w:type="spellEnd"/>
            <w:r>
              <w:rPr>
                <w:sz w:val="28"/>
              </w:rPr>
              <w:t xml:space="preserve"> les </w:t>
            </w:r>
            <w:proofErr w:type="spellStart"/>
            <w:r>
              <w:rPr>
                <w:sz w:val="28"/>
              </w:rPr>
              <w:t>seues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necessitats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morals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psicològiques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Els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uns</w:t>
            </w:r>
            <w:proofErr w:type="spellEnd"/>
            <w:r>
              <w:rPr>
                <w:sz w:val="28"/>
              </w:rPr>
              <w:t xml:space="preserve"> –torne a la </w:t>
            </w:r>
            <w:proofErr w:type="spellStart"/>
            <w:r>
              <w:rPr>
                <w:sz w:val="28"/>
              </w:rPr>
              <w:t>simplificació</w:t>
            </w:r>
            <w:proofErr w:type="spellEnd"/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tractaran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trobar</w:t>
            </w:r>
            <w:proofErr w:type="spellEnd"/>
            <w:r>
              <w:rPr>
                <w:sz w:val="28"/>
              </w:rPr>
              <w:t xml:space="preserve"> en la literatura un </w:t>
            </w:r>
            <w:proofErr w:type="spellStart"/>
            <w:r>
              <w:rPr>
                <w:sz w:val="28"/>
              </w:rPr>
              <w:t>suplement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somni</w:t>
            </w:r>
            <w:proofErr w:type="spellEnd"/>
            <w:r>
              <w:rPr>
                <w:sz w:val="28"/>
              </w:rPr>
              <w:t xml:space="preserve">; </w:t>
            </w:r>
            <w:proofErr w:type="spellStart"/>
            <w:r>
              <w:rPr>
                <w:sz w:val="28"/>
              </w:rPr>
              <w:t>els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altres</w:t>
            </w:r>
            <w:proofErr w:type="spellEnd"/>
            <w:r>
              <w:rPr>
                <w:sz w:val="28"/>
              </w:rPr>
              <w:t xml:space="preserve">, un </w:t>
            </w:r>
            <w:proofErr w:type="spellStart"/>
            <w:r>
              <w:rPr>
                <w:sz w:val="28"/>
              </w:rPr>
              <w:t>suplement</w:t>
            </w:r>
            <w:proofErr w:type="spellEnd"/>
            <w:r>
              <w:rPr>
                <w:sz w:val="28"/>
              </w:rPr>
              <w:t xml:space="preserve"> de vida. </w:t>
            </w:r>
            <w:proofErr w:type="spellStart"/>
            <w:r>
              <w:rPr>
                <w:sz w:val="28"/>
              </w:rPr>
              <w:t>Uns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voldran</w:t>
            </w:r>
            <w:proofErr w:type="spellEnd"/>
            <w:r>
              <w:rPr>
                <w:sz w:val="28"/>
              </w:rPr>
              <w:t xml:space="preserve"> escapar, </w:t>
            </w:r>
            <w:proofErr w:type="spellStart"/>
            <w:r>
              <w:rPr>
                <w:sz w:val="28"/>
              </w:rPr>
              <w:t>amb</w:t>
            </w:r>
            <w:proofErr w:type="spellEnd"/>
            <w:r>
              <w:rPr>
                <w:sz w:val="28"/>
              </w:rPr>
              <w:t xml:space="preserve"> el </w:t>
            </w:r>
            <w:proofErr w:type="spellStart"/>
            <w:r>
              <w:rPr>
                <w:sz w:val="28"/>
              </w:rPr>
              <w:t>llibre</w:t>
            </w:r>
            <w:proofErr w:type="spellEnd"/>
            <w:r>
              <w:rPr>
                <w:sz w:val="28"/>
              </w:rPr>
              <w:t xml:space="preserve">, de la </w:t>
            </w:r>
            <w:proofErr w:type="spellStart"/>
            <w:r>
              <w:rPr>
                <w:sz w:val="28"/>
              </w:rPr>
              <w:t>urgència</w:t>
            </w:r>
            <w:proofErr w:type="spellEnd"/>
            <w:r>
              <w:rPr>
                <w:sz w:val="28"/>
              </w:rPr>
              <w:t xml:space="preserve"> dolorosa </w:t>
            </w:r>
            <w:proofErr w:type="spellStart"/>
            <w:r>
              <w:rPr>
                <w:sz w:val="28"/>
              </w:rPr>
              <w:t>amb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què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assalta</w:t>
            </w:r>
            <w:proofErr w:type="spellEnd"/>
            <w:r>
              <w:rPr>
                <w:sz w:val="28"/>
              </w:rPr>
              <w:t xml:space="preserve"> la vida; </w:t>
            </w:r>
            <w:proofErr w:type="spellStart"/>
            <w:r>
              <w:rPr>
                <w:sz w:val="28"/>
              </w:rPr>
              <w:t>d’altres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demanaran</w:t>
            </w:r>
            <w:proofErr w:type="spellEnd"/>
            <w:r>
              <w:rPr>
                <w:sz w:val="28"/>
              </w:rPr>
              <w:t xml:space="preserve"> un contacte </w:t>
            </w:r>
            <w:proofErr w:type="spellStart"/>
            <w:r>
              <w:rPr>
                <w:sz w:val="28"/>
              </w:rPr>
              <w:t>més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ampli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amb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l’amargor</w:t>
            </w:r>
            <w:proofErr w:type="spellEnd"/>
            <w:r>
              <w:rPr>
                <w:sz w:val="28"/>
              </w:rPr>
              <w:t xml:space="preserve"> inevitable, </w:t>
            </w:r>
            <w:proofErr w:type="spellStart"/>
            <w:r>
              <w:rPr>
                <w:sz w:val="28"/>
              </w:rPr>
              <w:t>voraç</w:t>
            </w:r>
            <w:proofErr w:type="spellEnd"/>
            <w:r>
              <w:rPr>
                <w:sz w:val="28"/>
              </w:rPr>
              <w:t xml:space="preserve"> i </w:t>
            </w:r>
            <w:proofErr w:type="spellStart"/>
            <w:r>
              <w:rPr>
                <w:sz w:val="28"/>
              </w:rPr>
              <w:t>temptadora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d’aquesta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mateixa</w:t>
            </w:r>
            <w:proofErr w:type="spellEnd"/>
            <w:r>
              <w:rPr>
                <w:sz w:val="28"/>
              </w:rPr>
              <w:t xml:space="preserve"> vida. </w:t>
            </w:r>
            <w:proofErr w:type="spellStart"/>
            <w:r>
              <w:rPr>
                <w:sz w:val="28"/>
              </w:rPr>
              <w:t>Convé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però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fer</w:t>
            </w:r>
            <w:proofErr w:type="spellEnd"/>
            <w:r>
              <w:rPr>
                <w:sz w:val="28"/>
              </w:rPr>
              <w:t xml:space="preserve"> encara un </w:t>
            </w:r>
            <w:proofErr w:type="spellStart"/>
            <w:r>
              <w:rPr>
                <w:sz w:val="28"/>
              </w:rPr>
              <w:t>altre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aclariment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Tots</w:t>
            </w:r>
            <w:proofErr w:type="spellEnd"/>
            <w:r>
              <w:rPr>
                <w:sz w:val="28"/>
              </w:rPr>
              <w:t xml:space="preserve"> dos </w:t>
            </w:r>
            <w:proofErr w:type="spellStart"/>
            <w:r>
              <w:rPr>
                <w:sz w:val="28"/>
              </w:rPr>
              <w:t>lectors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tots</w:t>
            </w:r>
            <w:proofErr w:type="spellEnd"/>
            <w:r>
              <w:rPr>
                <w:sz w:val="28"/>
              </w:rPr>
              <w:t xml:space="preserve"> dos </w:t>
            </w:r>
            <w:proofErr w:type="spellStart"/>
            <w:r>
              <w:rPr>
                <w:sz w:val="28"/>
              </w:rPr>
              <w:t>tipus</w:t>
            </w:r>
            <w:proofErr w:type="spellEnd"/>
            <w:r>
              <w:rPr>
                <w:sz w:val="28"/>
              </w:rPr>
              <w:t xml:space="preserve"> de lector, al </w:t>
            </w:r>
            <w:proofErr w:type="spellStart"/>
            <w:r>
              <w:rPr>
                <w:sz w:val="28"/>
              </w:rPr>
              <w:t>meu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veure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pel</w:t>
            </w:r>
            <w:proofErr w:type="spellEnd"/>
            <w:r>
              <w:rPr>
                <w:sz w:val="28"/>
              </w:rPr>
              <w:t xml:space="preserve"> sol </w:t>
            </w:r>
            <w:proofErr w:type="spellStart"/>
            <w:r>
              <w:rPr>
                <w:sz w:val="28"/>
              </w:rPr>
              <w:t>fet</w:t>
            </w:r>
            <w:proofErr w:type="spellEnd"/>
            <w:r>
              <w:rPr>
                <w:sz w:val="28"/>
              </w:rPr>
              <w:t xml:space="preserve"> de ser-</w:t>
            </w:r>
            <w:proofErr w:type="spellStart"/>
            <w:r>
              <w:rPr>
                <w:sz w:val="28"/>
              </w:rPr>
              <w:t>ho</w:t>
            </w:r>
            <w:proofErr w:type="spellEnd"/>
            <w:r>
              <w:rPr>
                <w:sz w:val="28"/>
              </w:rPr>
              <w:t xml:space="preserve">, de ser </w:t>
            </w:r>
            <w:proofErr w:type="spellStart"/>
            <w:r>
              <w:rPr>
                <w:sz w:val="28"/>
              </w:rPr>
              <w:t>lectors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suposen</w:t>
            </w:r>
            <w:proofErr w:type="spellEnd"/>
            <w:r>
              <w:rPr>
                <w:sz w:val="28"/>
              </w:rPr>
              <w:t xml:space="preserve"> una </w:t>
            </w:r>
            <w:proofErr w:type="spellStart"/>
            <w:r>
              <w:rPr>
                <w:sz w:val="28"/>
              </w:rPr>
              <w:t>distància</w:t>
            </w:r>
            <w:proofErr w:type="spellEnd"/>
            <w:r>
              <w:rPr>
                <w:sz w:val="28"/>
              </w:rPr>
              <w:t xml:space="preserve"> entre </w:t>
            </w:r>
            <w:proofErr w:type="spellStart"/>
            <w:r>
              <w:rPr>
                <w:sz w:val="28"/>
              </w:rPr>
              <w:t>ells</w:t>
            </w:r>
            <w:proofErr w:type="spellEnd"/>
            <w:r>
              <w:rPr>
                <w:sz w:val="28"/>
              </w:rPr>
              <w:t xml:space="preserve"> i la vida. </w:t>
            </w:r>
            <w:proofErr w:type="spellStart"/>
            <w:r>
              <w:rPr>
                <w:sz w:val="28"/>
              </w:rPr>
              <w:t>L’home</w:t>
            </w:r>
            <w:proofErr w:type="spellEnd"/>
            <w:r>
              <w:rPr>
                <w:sz w:val="28"/>
              </w:rPr>
              <w:t xml:space="preserve"> que </w:t>
            </w:r>
            <w:proofErr w:type="spellStart"/>
            <w:r>
              <w:rPr>
                <w:sz w:val="28"/>
              </w:rPr>
              <w:t>viu</w:t>
            </w:r>
            <w:proofErr w:type="spellEnd"/>
            <w:r>
              <w:rPr>
                <w:sz w:val="28"/>
              </w:rPr>
              <w:t xml:space="preserve">, que </w:t>
            </w:r>
            <w:proofErr w:type="spellStart"/>
            <w:r>
              <w:rPr>
                <w:sz w:val="28"/>
              </w:rPr>
              <w:t>viu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intensament</w:t>
            </w:r>
            <w:proofErr w:type="spellEnd"/>
            <w:r>
              <w:rPr>
                <w:sz w:val="28"/>
              </w:rPr>
              <w:t xml:space="preserve"> –o que es </w:t>
            </w:r>
            <w:proofErr w:type="spellStart"/>
            <w:r>
              <w:rPr>
                <w:sz w:val="28"/>
              </w:rPr>
              <w:t>pensa</w:t>
            </w:r>
            <w:proofErr w:type="spellEnd"/>
            <w:r>
              <w:rPr>
                <w:sz w:val="28"/>
              </w:rPr>
              <w:t xml:space="preserve"> que </w:t>
            </w:r>
            <w:proofErr w:type="spellStart"/>
            <w:r>
              <w:rPr>
                <w:sz w:val="28"/>
              </w:rPr>
              <w:t>viu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intensament</w:t>
            </w:r>
            <w:proofErr w:type="spellEnd"/>
            <w:r>
              <w:rPr>
                <w:sz w:val="28"/>
              </w:rPr>
              <w:t xml:space="preserve">– no </w:t>
            </w:r>
            <w:proofErr w:type="spellStart"/>
            <w:r>
              <w:rPr>
                <w:sz w:val="28"/>
              </w:rPr>
              <w:t>sent</w:t>
            </w:r>
            <w:proofErr w:type="spellEnd"/>
            <w:r>
              <w:rPr>
                <w:sz w:val="28"/>
              </w:rPr>
              <w:t xml:space="preserve"> el </w:t>
            </w:r>
            <w:proofErr w:type="spellStart"/>
            <w:r>
              <w:rPr>
                <w:sz w:val="28"/>
              </w:rPr>
              <w:t>desig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llegir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Teòricament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l’home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vital </w:t>
            </w:r>
            <w:r>
              <w:rPr>
                <w:sz w:val="28"/>
              </w:rPr>
              <w:t xml:space="preserve">no en </w:t>
            </w:r>
            <w:proofErr w:type="spellStart"/>
            <w:r>
              <w:rPr>
                <w:sz w:val="28"/>
              </w:rPr>
              <w:t>sentirà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més</w:t>
            </w:r>
            <w:proofErr w:type="spellEnd"/>
            <w:r>
              <w:rPr>
                <w:sz w:val="28"/>
              </w:rPr>
              <w:t xml:space="preserve"> que </w:t>
            </w:r>
            <w:proofErr w:type="spellStart"/>
            <w:r>
              <w:rPr>
                <w:sz w:val="28"/>
              </w:rPr>
              <w:t>qualsevol</w:t>
            </w:r>
            <w:proofErr w:type="spellEnd"/>
            <w:r>
              <w:rPr>
                <w:sz w:val="28"/>
              </w:rPr>
              <w:t xml:space="preserve"> animal –una vaca– </w:t>
            </w:r>
            <w:proofErr w:type="spellStart"/>
            <w:r>
              <w:rPr>
                <w:sz w:val="28"/>
              </w:rPr>
              <w:t>sa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ell</w:t>
            </w:r>
            <w:proofErr w:type="spellEnd"/>
            <w:r>
              <w:rPr>
                <w:sz w:val="28"/>
              </w:rPr>
              <w:t xml:space="preserve"> seria </w:t>
            </w:r>
            <w:proofErr w:type="spellStart"/>
            <w:r>
              <w:rPr>
                <w:sz w:val="28"/>
              </w:rPr>
              <w:t>l’animal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sa.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aquest</w:t>
            </w:r>
            <w:proofErr w:type="spellEnd"/>
            <w:r>
              <w:rPr>
                <w:sz w:val="28"/>
              </w:rPr>
              <w:t xml:space="preserve"> home no </w:t>
            </w:r>
            <w:proofErr w:type="spellStart"/>
            <w:r>
              <w:rPr>
                <w:sz w:val="28"/>
              </w:rPr>
              <w:t>existeix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l’home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sempre</w:t>
            </w:r>
            <w:proofErr w:type="spellEnd"/>
            <w:r>
              <w:rPr>
                <w:sz w:val="28"/>
              </w:rPr>
              <w:t xml:space="preserve"> un animal </w:t>
            </w:r>
            <w:proofErr w:type="spellStart"/>
            <w:r>
              <w:rPr>
                <w:sz w:val="28"/>
              </w:rPr>
              <w:t>malalt</w:t>
            </w:r>
            <w:proofErr w:type="spellEnd"/>
            <w:r>
              <w:rPr>
                <w:sz w:val="28"/>
              </w:rPr>
              <w:t xml:space="preserve">. I </w:t>
            </w:r>
            <w:proofErr w:type="spellStart"/>
            <w:r>
              <w:rPr>
                <w:sz w:val="28"/>
              </w:rPr>
              <w:t>quan</w:t>
            </w:r>
            <w:proofErr w:type="spellEnd"/>
            <w:r>
              <w:rPr>
                <w:sz w:val="28"/>
              </w:rPr>
              <w:t xml:space="preserve"> no busca </w:t>
            </w:r>
            <w:proofErr w:type="spellStart"/>
            <w:r>
              <w:rPr>
                <w:sz w:val="28"/>
              </w:rPr>
              <w:t>remei</w:t>
            </w:r>
            <w:proofErr w:type="spellEnd"/>
            <w:r>
              <w:rPr>
                <w:sz w:val="28"/>
              </w:rPr>
              <w:t xml:space="preserve"> –o </w:t>
            </w:r>
            <w:proofErr w:type="spellStart"/>
            <w:r>
              <w:rPr>
                <w:sz w:val="28"/>
              </w:rPr>
              <w:t>calmant</w:t>
            </w:r>
            <w:proofErr w:type="spellEnd"/>
            <w:r>
              <w:rPr>
                <w:sz w:val="28"/>
              </w:rPr>
              <w:t xml:space="preserve">– en la lectura, el </w:t>
            </w:r>
            <w:proofErr w:type="spellStart"/>
            <w:r>
              <w:rPr>
                <w:sz w:val="28"/>
              </w:rPr>
              <w:t>trobarà</w:t>
            </w:r>
            <w:proofErr w:type="spellEnd"/>
            <w:r>
              <w:rPr>
                <w:sz w:val="28"/>
              </w:rPr>
              <w:t xml:space="preserve"> en </w:t>
            </w:r>
            <w:proofErr w:type="spellStart"/>
            <w:r>
              <w:rPr>
                <w:sz w:val="28"/>
              </w:rPr>
              <w:t>d’altres</w:t>
            </w:r>
            <w:proofErr w:type="spellEnd"/>
            <w:r>
              <w:rPr>
                <w:sz w:val="28"/>
              </w:rPr>
              <w:t xml:space="preserve"> recursos que </w:t>
            </w:r>
            <w:proofErr w:type="spellStart"/>
            <w:r>
              <w:rPr>
                <w:sz w:val="28"/>
              </w:rPr>
              <w:t>solem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qualificar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d’embrutidors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l’alcohol</w:t>
            </w:r>
            <w:proofErr w:type="spellEnd"/>
            <w:r>
              <w:rPr>
                <w:sz w:val="28"/>
              </w:rPr>
              <w:t xml:space="preserve">, el </w:t>
            </w:r>
            <w:proofErr w:type="spellStart"/>
            <w:r>
              <w:rPr>
                <w:sz w:val="28"/>
              </w:rPr>
              <w:t>cinema</w:t>
            </w:r>
            <w:proofErr w:type="spellEnd"/>
            <w:r>
              <w:rPr>
                <w:sz w:val="28"/>
              </w:rPr>
              <w:t xml:space="preserve"> o el que siga.</w:t>
            </w:r>
          </w:p>
          <w:p w:rsidR="00D5567F" w:rsidRDefault="00D5567F" w:rsidP="009D323B">
            <w:pPr>
              <w:pStyle w:val="Text"/>
              <w:ind w:left="170"/>
              <w:rPr>
                <w:sz w:val="28"/>
              </w:rPr>
            </w:pPr>
            <w:r>
              <w:rPr>
                <w:sz w:val="28"/>
              </w:rPr>
              <w:t xml:space="preserve">De tota manera, per paradoxal que </w:t>
            </w:r>
            <w:proofErr w:type="spellStart"/>
            <w:r>
              <w:rPr>
                <w:sz w:val="28"/>
              </w:rPr>
              <w:t>semble</w:t>
            </w:r>
            <w:proofErr w:type="spellEnd"/>
            <w:r>
              <w:rPr>
                <w:sz w:val="28"/>
              </w:rPr>
              <w:t xml:space="preserve">, el </w:t>
            </w:r>
            <w:proofErr w:type="spellStart"/>
            <w:r>
              <w:rPr>
                <w:sz w:val="28"/>
              </w:rPr>
              <w:t>suplement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somni</w:t>
            </w:r>
            <w:proofErr w:type="spellEnd"/>
            <w:r>
              <w:rPr>
                <w:sz w:val="28"/>
              </w:rPr>
              <w:t xml:space="preserve"> i el </w:t>
            </w:r>
            <w:proofErr w:type="spellStart"/>
            <w:r>
              <w:rPr>
                <w:sz w:val="28"/>
              </w:rPr>
              <w:t>suplement</w:t>
            </w:r>
            <w:proofErr w:type="spellEnd"/>
            <w:r>
              <w:rPr>
                <w:sz w:val="28"/>
              </w:rPr>
              <w:t xml:space="preserve"> de vida, </w:t>
            </w:r>
            <w:proofErr w:type="spellStart"/>
            <w:r>
              <w:rPr>
                <w:sz w:val="28"/>
              </w:rPr>
              <w:t>adés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esmentats</w:t>
            </w:r>
            <w:proofErr w:type="spellEnd"/>
            <w:r>
              <w:rPr>
                <w:sz w:val="28"/>
              </w:rPr>
              <w:t xml:space="preserve">, no es </w:t>
            </w:r>
            <w:proofErr w:type="spellStart"/>
            <w:r>
              <w:rPr>
                <w:sz w:val="28"/>
              </w:rPr>
              <w:t>corresponen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amb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respectius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mancaments</w:t>
            </w:r>
            <w:proofErr w:type="spellEnd"/>
            <w:r>
              <w:rPr>
                <w:sz w:val="28"/>
              </w:rPr>
              <w:t xml:space="preserve">. Seria natural que </w:t>
            </w:r>
            <w:proofErr w:type="spellStart"/>
            <w:r>
              <w:rPr>
                <w:sz w:val="28"/>
              </w:rPr>
              <w:t>l’home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realitats</w:t>
            </w:r>
            <w:proofErr w:type="spellEnd"/>
            <w:r>
              <w:rPr>
                <w:sz w:val="28"/>
              </w:rPr>
              <w:t xml:space="preserve"> acudís, </w:t>
            </w:r>
            <w:proofErr w:type="spellStart"/>
            <w:r>
              <w:rPr>
                <w:sz w:val="28"/>
              </w:rPr>
              <w:t>com</w:t>
            </w:r>
            <w:proofErr w:type="spellEnd"/>
            <w:r>
              <w:rPr>
                <w:sz w:val="28"/>
              </w:rPr>
              <w:t xml:space="preserve"> a lector,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llibres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d’evasió</w:t>
            </w:r>
            <w:proofErr w:type="spellEnd"/>
            <w:r>
              <w:rPr>
                <w:sz w:val="28"/>
              </w:rPr>
              <w:t xml:space="preserve">, i que </w:t>
            </w:r>
            <w:proofErr w:type="spellStart"/>
            <w:r>
              <w:rPr>
                <w:sz w:val="28"/>
              </w:rPr>
              <w:t>l’home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abstret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poruc</w:t>
            </w:r>
            <w:proofErr w:type="spellEnd"/>
            <w:r>
              <w:rPr>
                <w:sz w:val="28"/>
              </w:rPr>
              <w:t xml:space="preserve"> de la </w:t>
            </w:r>
            <w:proofErr w:type="spellStart"/>
            <w:r>
              <w:rPr>
                <w:sz w:val="28"/>
              </w:rPr>
              <w:t>realitat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anàs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llibres</w:t>
            </w:r>
            <w:proofErr w:type="spellEnd"/>
            <w:r>
              <w:rPr>
                <w:sz w:val="28"/>
              </w:rPr>
              <w:t xml:space="preserve"> que </w:t>
            </w:r>
            <w:proofErr w:type="spellStart"/>
            <w:r>
              <w:rPr>
                <w:sz w:val="28"/>
              </w:rPr>
              <w:t>li’n</w:t>
            </w:r>
            <w:proofErr w:type="spellEnd"/>
            <w:r>
              <w:rPr>
                <w:sz w:val="28"/>
              </w:rPr>
              <w:t xml:space="preserve"> donaren </w:t>
            </w:r>
            <w:proofErr w:type="spellStart"/>
            <w:r>
              <w:rPr>
                <w:sz w:val="28"/>
              </w:rPr>
              <w:t>notícia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Però</w:t>
            </w:r>
            <w:proofErr w:type="spellEnd"/>
            <w:r>
              <w:rPr>
                <w:sz w:val="28"/>
              </w:rPr>
              <w:t xml:space="preserve">, per regla general, la </w:t>
            </w:r>
            <w:proofErr w:type="spellStart"/>
            <w:r>
              <w:rPr>
                <w:sz w:val="28"/>
              </w:rPr>
              <w:t>compensació</w:t>
            </w:r>
            <w:proofErr w:type="spellEnd"/>
            <w:r>
              <w:rPr>
                <w:sz w:val="28"/>
              </w:rPr>
              <w:t xml:space="preserve"> no es </w:t>
            </w:r>
            <w:proofErr w:type="spellStart"/>
            <w:r>
              <w:rPr>
                <w:sz w:val="28"/>
              </w:rPr>
              <w:t>dóna</w:t>
            </w:r>
            <w:proofErr w:type="spellEnd"/>
            <w:r>
              <w:rPr>
                <w:sz w:val="28"/>
              </w:rPr>
              <w:t xml:space="preserve">, en </w:t>
            </w:r>
            <w:proofErr w:type="spellStart"/>
            <w:r>
              <w:rPr>
                <w:sz w:val="28"/>
              </w:rPr>
              <w:t>aquest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punt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Veiem</w:t>
            </w:r>
            <w:proofErr w:type="spellEnd"/>
            <w:r>
              <w:rPr>
                <w:sz w:val="28"/>
              </w:rPr>
              <w:t xml:space="preserve">, en </w:t>
            </w:r>
            <w:proofErr w:type="spellStart"/>
            <w:r>
              <w:rPr>
                <w:sz w:val="28"/>
              </w:rPr>
              <w:t>canvi</w:t>
            </w:r>
            <w:proofErr w:type="spellEnd"/>
            <w:r>
              <w:rPr>
                <w:sz w:val="28"/>
              </w:rPr>
              <w:t xml:space="preserve">, que cada lector </w:t>
            </w:r>
            <w:proofErr w:type="spellStart"/>
            <w:r>
              <w:rPr>
                <w:sz w:val="28"/>
              </w:rPr>
              <w:t>pretén</w:t>
            </w:r>
            <w:proofErr w:type="spellEnd"/>
            <w:r>
              <w:rPr>
                <w:sz w:val="28"/>
              </w:rPr>
              <w:t xml:space="preserve"> prolongar en la lectura el </w:t>
            </w:r>
            <w:proofErr w:type="spellStart"/>
            <w:r>
              <w:rPr>
                <w:sz w:val="28"/>
              </w:rPr>
              <w:t>fil</w:t>
            </w:r>
            <w:proofErr w:type="spellEnd"/>
            <w:r>
              <w:rPr>
                <w:sz w:val="28"/>
              </w:rPr>
              <w:t xml:space="preserve"> de les </w:t>
            </w:r>
            <w:proofErr w:type="spellStart"/>
            <w:r>
              <w:rPr>
                <w:sz w:val="28"/>
              </w:rPr>
              <w:t>seues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preocupacions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habituals</w:t>
            </w:r>
            <w:proofErr w:type="spellEnd"/>
            <w:r>
              <w:rPr>
                <w:sz w:val="28"/>
              </w:rPr>
              <w:t xml:space="preserve">. El </w:t>
            </w:r>
            <w:proofErr w:type="spellStart"/>
            <w:r>
              <w:rPr>
                <w:sz w:val="28"/>
              </w:rPr>
              <w:t>qui</w:t>
            </w:r>
            <w:proofErr w:type="spellEnd"/>
            <w:r>
              <w:rPr>
                <w:sz w:val="28"/>
              </w:rPr>
              <w:t xml:space="preserve"> té por a la vida del </w:t>
            </w:r>
            <w:proofErr w:type="spellStart"/>
            <w:r>
              <w:rPr>
                <w:sz w:val="28"/>
              </w:rPr>
              <w:t>carrer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segueix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tenint-ne</w:t>
            </w:r>
            <w:proofErr w:type="spellEnd"/>
            <w:r>
              <w:rPr>
                <w:sz w:val="28"/>
              </w:rPr>
              <w:t xml:space="preserve"> a la </w:t>
            </w:r>
            <w:proofErr w:type="spellStart"/>
            <w:r>
              <w:rPr>
                <w:sz w:val="28"/>
              </w:rPr>
              <w:t>mateixa</w:t>
            </w:r>
            <w:proofErr w:type="spellEnd"/>
            <w:r>
              <w:rPr>
                <w:sz w:val="28"/>
              </w:rPr>
              <w:t xml:space="preserve"> vida en </w:t>
            </w:r>
            <w:proofErr w:type="spellStart"/>
            <w:r>
              <w:rPr>
                <w:sz w:val="28"/>
              </w:rPr>
              <w:t>els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llibres</w:t>
            </w:r>
            <w:proofErr w:type="spellEnd"/>
            <w:r>
              <w:rPr>
                <w:sz w:val="28"/>
              </w:rPr>
              <w:t xml:space="preserve">: les </w:t>
            </w:r>
            <w:proofErr w:type="spellStart"/>
            <w:r>
              <w:rPr>
                <w:sz w:val="28"/>
              </w:rPr>
              <w:t>repugnàncies</w:t>
            </w:r>
            <w:proofErr w:type="spellEnd"/>
            <w:r>
              <w:rPr>
                <w:sz w:val="28"/>
              </w:rPr>
              <w:t xml:space="preserve"> no es resignen a </w:t>
            </w:r>
            <w:proofErr w:type="spellStart"/>
            <w:r>
              <w:rPr>
                <w:sz w:val="28"/>
              </w:rPr>
              <w:t>desaparéixer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perquè</w:t>
            </w:r>
            <w:proofErr w:type="spellEnd"/>
            <w:r>
              <w:rPr>
                <w:sz w:val="28"/>
              </w:rPr>
              <w:t xml:space="preserve"> el </w:t>
            </w:r>
            <w:proofErr w:type="spellStart"/>
            <w:r>
              <w:rPr>
                <w:sz w:val="28"/>
              </w:rPr>
              <w:t>seu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objecte</w:t>
            </w:r>
            <w:proofErr w:type="spellEnd"/>
            <w:r>
              <w:rPr>
                <w:sz w:val="28"/>
              </w:rPr>
              <w:t xml:space="preserve"> es presente sota </w:t>
            </w:r>
            <w:proofErr w:type="spellStart"/>
            <w:r>
              <w:rPr>
                <w:sz w:val="28"/>
              </w:rPr>
              <w:t>espècie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literària</w:t>
            </w:r>
            <w:proofErr w:type="spellEnd"/>
            <w:r>
              <w:rPr>
                <w:sz w:val="28"/>
              </w:rPr>
              <w:t xml:space="preserve">. I, al </w:t>
            </w:r>
            <w:proofErr w:type="spellStart"/>
            <w:r>
              <w:rPr>
                <w:sz w:val="28"/>
              </w:rPr>
              <w:t>contrari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l’amor</w:t>
            </w:r>
            <w:proofErr w:type="spellEnd"/>
            <w:r>
              <w:rPr>
                <w:sz w:val="28"/>
              </w:rPr>
              <w:t xml:space="preserve"> a les coses i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homes</w:t>
            </w:r>
            <w:proofErr w:type="spellEnd"/>
            <w:r>
              <w:rPr>
                <w:sz w:val="28"/>
              </w:rPr>
              <w:t xml:space="preserve">, en la </w:t>
            </w:r>
            <w:proofErr w:type="spellStart"/>
            <w:r>
              <w:rPr>
                <w:sz w:val="28"/>
              </w:rPr>
              <w:t>seua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tragèdia</w:t>
            </w:r>
            <w:proofErr w:type="spellEnd"/>
            <w:r>
              <w:rPr>
                <w:sz w:val="28"/>
              </w:rPr>
              <w:t xml:space="preserve"> fatal, es </w:t>
            </w:r>
            <w:proofErr w:type="spellStart"/>
            <w:r>
              <w:rPr>
                <w:sz w:val="28"/>
              </w:rPr>
              <w:t>manifesta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igualment</w:t>
            </w:r>
            <w:proofErr w:type="spellEnd"/>
            <w:r>
              <w:rPr>
                <w:sz w:val="28"/>
              </w:rPr>
              <w:t xml:space="preserve"> en el </w:t>
            </w:r>
            <w:proofErr w:type="spellStart"/>
            <w:r>
              <w:rPr>
                <w:sz w:val="28"/>
              </w:rPr>
              <w:t>gust</w:t>
            </w:r>
            <w:proofErr w:type="spellEnd"/>
            <w:r>
              <w:rPr>
                <w:sz w:val="28"/>
              </w:rPr>
              <w:t xml:space="preserve"> de lector. Al </w:t>
            </w:r>
            <w:proofErr w:type="spellStart"/>
            <w:r>
              <w:rPr>
                <w:sz w:val="28"/>
              </w:rPr>
              <w:t>capdavall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llegir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és</w:t>
            </w:r>
            <w:proofErr w:type="spellEnd"/>
            <w:r>
              <w:rPr>
                <w:sz w:val="28"/>
              </w:rPr>
              <w:t xml:space="preserve"> seguir </w:t>
            </w:r>
            <w:proofErr w:type="spellStart"/>
            <w:r>
              <w:rPr>
                <w:sz w:val="28"/>
              </w:rPr>
              <w:t>vivint</w:t>
            </w:r>
            <w:proofErr w:type="spellEnd"/>
            <w:r>
              <w:rPr>
                <w:sz w:val="28"/>
              </w:rPr>
              <w:t xml:space="preserve">, i </w:t>
            </w:r>
            <w:proofErr w:type="spellStart"/>
            <w:r>
              <w:rPr>
                <w:sz w:val="28"/>
              </w:rPr>
              <w:t>cadascú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ho</w:t>
            </w:r>
            <w:proofErr w:type="spellEnd"/>
            <w:r>
              <w:rPr>
                <w:sz w:val="28"/>
              </w:rPr>
              <w:t xml:space="preserve"> fa a la </w:t>
            </w:r>
            <w:proofErr w:type="spellStart"/>
            <w:r>
              <w:rPr>
                <w:sz w:val="28"/>
              </w:rPr>
              <w:t>seua</w:t>
            </w:r>
            <w:proofErr w:type="spellEnd"/>
            <w:r>
              <w:rPr>
                <w:sz w:val="28"/>
              </w:rPr>
              <w:t xml:space="preserve"> manera.</w:t>
            </w:r>
          </w:p>
          <w:p w:rsidR="00D5567F" w:rsidRDefault="00D5567F" w:rsidP="009D323B">
            <w:pPr>
              <w:pStyle w:val="textdreta"/>
              <w:spacing w:before="120"/>
              <w:ind w:left="284"/>
              <w:rPr>
                <w:sz w:val="28"/>
              </w:rPr>
            </w:pPr>
            <w:r>
              <w:rPr>
                <w:sz w:val="28"/>
              </w:rPr>
              <w:t xml:space="preserve">Joan </w:t>
            </w:r>
            <w:r>
              <w:rPr>
                <w:rStyle w:val="versaletes"/>
                <w:spacing w:val="10"/>
                <w:sz w:val="28"/>
              </w:rPr>
              <w:t>Fuster</w:t>
            </w:r>
            <w:r>
              <w:rPr>
                <w:i/>
                <w:sz w:val="28"/>
              </w:rPr>
              <w:t xml:space="preserve">. </w:t>
            </w:r>
            <w:proofErr w:type="spellStart"/>
            <w:r>
              <w:rPr>
                <w:i/>
                <w:sz w:val="28"/>
              </w:rPr>
              <w:t>Diccionari</w:t>
            </w:r>
            <w:proofErr w:type="spellEnd"/>
            <w:r>
              <w:rPr>
                <w:i/>
                <w:sz w:val="28"/>
              </w:rPr>
              <w:t xml:space="preserve"> per a ociosos</w:t>
            </w:r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Edicions</w:t>
            </w:r>
            <w:proofErr w:type="spellEnd"/>
            <w:r>
              <w:rPr>
                <w:sz w:val="28"/>
              </w:rPr>
              <w:t xml:space="preserve"> 62</w:t>
            </w:r>
          </w:p>
        </w:tc>
      </w:tr>
    </w:tbl>
    <w:p w:rsidR="00D5567F" w:rsidRDefault="00D5567F" w:rsidP="00D5567F">
      <w:pPr>
        <w:rPr>
          <w:sz w:val="28"/>
        </w:rPr>
      </w:pPr>
    </w:p>
    <w:p w:rsidR="00D5567F" w:rsidRDefault="00D5567F" w:rsidP="00D5567F">
      <w:pPr>
        <w:rPr>
          <w:sz w:val="28"/>
        </w:rPr>
      </w:pPr>
      <w:proofErr w:type="spellStart"/>
      <w:r>
        <w:rPr>
          <w:sz w:val="28"/>
        </w:rPr>
        <w:t>Comenteu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els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següents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aspectes</w:t>
      </w:r>
      <w:proofErr w:type="spellEnd"/>
      <w:r>
        <w:rPr>
          <w:sz w:val="28"/>
        </w:rPr>
        <w:t>:</w:t>
      </w:r>
    </w:p>
    <w:p w:rsidR="00D5567F" w:rsidRDefault="00D5567F" w:rsidP="00D5567F">
      <w:pPr>
        <w:spacing w:line="360" w:lineRule="auto"/>
        <w:rPr>
          <w:sz w:val="28"/>
        </w:rPr>
      </w:pPr>
    </w:p>
    <w:p w:rsidR="00D5567F" w:rsidRDefault="00D5567F" w:rsidP="00D5567F">
      <w:pPr>
        <w:spacing w:line="360" w:lineRule="auto"/>
        <w:sectPr w:rsidR="00D5567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5567F" w:rsidRDefault="00D5567F" w:rsidP="00D5567F">
      <w:pPr>
        <w:numPr>
          <w:ilvl w:val="0"/>
          <w:numId w:val="1"/>
        </w:numPr>
        <w:spacing w:line="360" w:lineRule="auto"/>
      </w:pPr>
      <w:proofErr w:type="spellStart"/>
      <w:r>
        <w:rPr>
          <w:b/>
        </w:rPr>
        <w:lastRenderedPageBreak/>
        <w:t>Àmbit</w:t>
      </w:r>
      <w:proofErr w:type="spellEnd"/>
    </w:p>
    <w:p w:rsidR="00D5567F" w:rsidRDefault="00D5567F" w:rsidP="00D5567F">
      <w:pPr>
        <w:numPr>
          <w:ilvl w:val="0"/>
          <w:numId w:val="1"/>
        </w:numPr>
        <w:spacing w:line="360" w:lineRule="auto"/>
      </w:pPr>
      <w:proofErr w:type="spellStart"/>
      <w:r>
        <w:rPr>
          <w:b/>
        </w:rPr>
        <w:t>Gènere</w:t>
      </w:r>
      <w:proofErr w:type="spellEnd"/>
    </w:p>
    <w:p w:rsidR="00D5567F" w:rsidRDefault="00D5567F" w:rsidP="00D5567F">
      <w:pPr>
        <w:numPr>
          <w:ilvl w:val="0"/>
          <w:numId w:val="1"/>
        </w:numPr>
        <w:spacing w:line="360" w:lineRule="auto"/>
      </w:pPr>
      <w:proofErr w:type="spellStart"/>
      <w:r>
        <w:rPr>
          <w:b/>
        </w:rPr>
        <w:t>Tipus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text</w:t>
      </w:r>
      <w:proofErr w:type="spellEnd"/>
    </w:p>
    <w:p w:rsidR="00D5567F" w:rsidRDefault="00D5567F" w:rsidP="00D5567F">
      <w:pPr>
        <w:numPr>
          <w:ilvl w:val="0"/>
          <w:numId w:val="1"/>
        </w:numPr>
        <w:spacing w:line="360" w:lineRule="auto"/>
        <w:rPr>
          <w:vertAlign w:val="superscript"/>
        </w:rPr>
      </w:pPr>
      <w:proofErr w:type="spellStart"/>
      <w:r>
        <w:rPr>
          <w:b/>
        </w:rPr>
        <w:t>Varietat</w:t>
      </w:r>
      <w:proofErr w:type="spellEnd"/>
    </w:p>
    <w:p w:rsidR="00D5567F" w:rsidRDefault="00D5567F" w:rsidP="00D5567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Esquema</w:t>
      </w:r>
    </w:p>
    <w:p w:rsidR="00D5567F" w:rsidRDefault="00D5567F" w:rsidP="00D5567F">
      <w:pPr>
        <w:numPr>
          <w:ilvl w:val="0"/>
          <w:numId w:val="1"/>
        </w:numPr>
        <w:spacing w:line="360" w:lineRule="auto"/>
        <w:rPr>
          <w:b/>
        </w:rPr>
      </w:pPr>
      <w:proofErr w:type="spellStart"/>
      <w:r>
        <w:rPr>
          <w:b/>
        </w:rPr>
        <w:lastRenderedPageBreak/>
        <w:t>Tesi</w:t>
      </w:r>
      <w:proofErr w:type="spellEnd"/>
    </w:p>
    <w:p w:rsidR="00D5567F" w:rsidRDefault="00D5567F" w:rsidP="00D5567F">
      <w:pPr>
        <w:pStyle w:val="Ttulo1"/>
        <w:numPr>
          <w:ilvl w:val="0"/>
          <w:numId w:val="1"/>
        </w:numPr>
      </w:pPr>
      <w:r>
        <w:t xml:space="preserve">Estructura </w:t>
      </w:r>
    </w:p>
    <w:p w:rsidR="00D5567F" w:rsidRDefault="00D5567F" w:rsidP="00D5567F">
      <w:pPr>
        <w:numPr>
          <w:ilvl w:val="0"/>
          <w:numId w:val="1"/>
        </w:numPr>
        <w:spacing w:line="360" w:lineRule="auto"/>
        <w:rPr>
          <w:b/>
        </w:rPr>
      </w:pPr>
      <w:proofErr w:type="spellStart"/>
      <w:r>
        <w:rPr>
          <w:b/>
        </w:rPr>
        <w:t>Títol</w:t>
      </w:r>
      <w:proofErr w:type="spellEnd"/>
    </w:p>
    <w:p w:rsidR="00D5567F" w:rsidRDefault="00D5567F" w:rsidP="00D5567F">
      <w:pPr>
        <w:numPr>
          <w:ilvl w:val="0"/>
          <w:numId w:val="1"/>
        </w:numPr>
        <w:spacing w:line="360" w:lineRule="auto"/>
      </w:pPr>
      <w:proofErr w:type="spellStart"/>
      <w:r>
        <w:rPr>
          <w:b/>
        </w:rPr>
        <w:t>Resum</w:t>
      </w:r>
      <w:proofErr w:type="spellEnd"/>
    </w:p>
    <w:p w:rsidR="00471B4B" w:rsidRPr="00D5567F" w:rsidRDefault="00D5567F" w:rsidP="00D5567F">
      <w:pPr>
        <w:numPr>
          <w:ilvl w:val="0"/>
          <w:numId w:val="1"/>
        </w:numPr>
        <w:spacing w:line="360" w:lineRule="auto"/>
        <w:rPr>
          <w:sz w:val="28"/>
        </w:rPr>
      </w:pPr>
      <w:proofErr w:type="spellStart"/>
      <w:r>
        <w:rPr>
          <w:b/>
        </w:rPr>
        <w:t>Valoració</w:t>
      </w:r>
      <w:proofErr w:type="spellEnd"/>
    </w:p>
    <w:sectPr w:rsidR="00471B4B" w:rsidRPr="00D5567F">
      <w:type w:val="continuous"/>
      <w:pgSz w:w="11906" w:h="16838"/>
      <w:pgMar w:top="1417" w:right="1701" w:bottom="1417" w:left="1701" w:header="708" w:footer="708" w:gutter="0"/>
      <w:cols w:num="2" w:space="708" w:equalWidth="0">
        <w:col w:w="3898" w:space="708"/>
        <w:col w:w="389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75E20"/>
    <w:multiLevelType w:val="hybridMultilevel"/>
    <w:tmpl w:val="539E3F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567F"/>
    <w:rsid w:val="00471B4B"/>
    <w:rsid w:val="00D55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6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D5567F"/>
    <w:pPr>
      <w:keepNext/>
      <w:spacing w:line="360" w:lineRule="auto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5567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pregunta">
    <w:name w:val="pregunta"/>
    <w:basedOn w:val="Normal"/>
    <w:rsid w:val="00D5567F"/>
    <w:pPr>
      <w:tabs>
        <w:tab w:val="right" w:pos="284"/>
        <w:tab w:val="left" w:pos="425"/>
      </w:tabs>
      <w:autoSpaceDE w:val="0"/>
      <w:autoSpaceDN w:val="0"/>
      <w:spacing w:line="256" w:lineRule="atLeast"/>
      <w:ind w:left="425" w:right="113" w:hanging="425"/>
    </w:pPr>
    <w:rPr>
      <w:rFonts w:ascii="Arial" w:hAnsi="Arial"/>
      <w:b/>
      <w:sz w:val="20"/>
      <w:lang w:val="ca-ES"/>
    </w:rPr>
  </w:style>
  <w:style w:type="paragraph" w:customStyle="1" w:styleId="bot">
    <w:name w:val="bot"/>
    <w:basedOn w:val="Normal"/>
    <w:rsid w:val="00D5567F"/>
    <w:pPr>
      <w:autoSpaceDE w:val="0"/>
      <w:autoSpaceDN w:val="0"/>
      <w:jc w:val="both"/>
    </w:pPr>
    <w:rPr>
      <w:sz w:val="20"/>
      <w:lang w:val="ca-ES"/>
    </w:rPr>
  </w:style>
  <w:style w:type="paragraph" w:customStyle="1" w:styleId="Text">
    <w:name w:val="Text"/>
    <w:basedOn w:val="Normal"/>
    <w:rsid w:val="00D5567F"/>
    <w:pPr>
      <w:widowControl w:val="0"/>
      <w:autoSpaceDE w:val="0"/>
      <w:autoSpaceDN w:val="0"/>
      <w:adjustRightInd w:val="0"/>
      <w:spacing w:line="240" w:lineRule="atLeast"/>
      <w:ind w:left="340" w:firstLine="340"/>
      <w:jc w:val="both"/>
    </w:pPr>
    <w:rPr>
      <w:color w:val="000000"/>
      <w:sz w:val="20"/>
    </w:rPr>
  </w:style>
  <w:style w:type="character" w:customStyle="1" w:styleId="versaletes">
    <w:name w:val="versaletes"/>
    <w:rsid w:val="00D5567F"/>
    <w:rPr>
      <w:smallCaps/>
    </w:rPr>
  </w:style>
  <w:style w:type="paragraph" w:customStyle="1" w:styleId="textdreta">
    <w:name w:val="text dreta"/>
    <w:basedOn w:val="Text"/>
    <w:rsid w:val="00D5567F"/>
    <w:pPr>
      <w:widowControl/>
      <w:tabs>
        <w:tab w:val="right" w:pos="200"/>
        <w:tab w:val="left" w:pos="280"/>
      </w:tabs>
      <w:ind w:left="283" w:right="227" w:firstLine="0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1938</Characters>
  <Application>Microsoft Office Word</Application>
  <DocSecurity>0</DocSecurity>
  <Lines>16</Lines>
  <Paragraphs>4</Paragraphs>
  <ScaleCrop>false</ScaleCrop>
  <Company>UVEG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</dc:creator>
  <cp:keywords/>
  <dc:description/>
  <cp:lastModifiedBy>Pilar</cp:lastModifiedBy>
  <cp:revision>1</cp:revision>
  <dcterms:created xsi:type="dcterms:W3CDTF">2010-09-06T15:48:00Z</dcterms:created>
  <dcterms:modified xsi:type="dcterms:W3CDTF">2010-09-06T15:49:00Z</dcterms:modified>
</cp:coreProperties>
</file>